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0342B" w14:textId="49D08236" w:rsidR="001F5786" w:rsidRPr="00EC7120" w:rsidRDefault="001F5786" w:rsidP="001F5786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Toc107316966"/>
      <w:bookmarkStart w:id="1" w:name="_Hlk112753595"/>
      <w:r w:rsidRPr="00EC7120">
        <w:rPr>
          <w:rFonts w:ascii="Arial" w:hAnsi="Arial" w:cs="Arial"/>
          <w:b/>
          <w:bCs/>
          <w:sz w:val="20"/>
          <w:szCs w:val="20"/>
        </w:rPr>
        <w:t>Załącznik nr 1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EC7120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08AE84EE" w14:textId="053A5586" w:rsidR="003B7C03" w:rsidRDefault="00966993" w:rsidP="00966993">
      <w:pPr>
        <w:pStyle w:val="Nagwek1"/>
        <w:spacing w:after="240" w:line="276" w:lineRule="auto"/>
      </w:pPr>
      <w:r>
        <w:t xml:space="preserve">4.1 </w:t>
      </w:r>
      <w:r w:rsidR="003B7C03">
        <w:t>Zakup laptopów (</w:t>
      </w:r>
      <w:r w:rsidR="00D97867">
        <w:t>10</w:t>
      </w:r>
      <w:r w:rsidR="003B7C03">
        <w:t xml:space="preserve"> szt.).</w:t>
      </w:r>
      <w:bookmarkEnd w:id="0"/>
    </w:p>
    <w:p w14:paraId="2A2E4D5E" w14:textId="77777777" w:rsidR="003B7C03" w:rsidRDefault="003B7C03" w:rsidP="003B7C03">
      <w:r>
        <w:t>Minimalne parametry techniczne laptopów:</w:t>
      </w:r>
    </w:p>
    <w:p w14:paraId="4D5ADDBF" w14:textId="3A48984D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Zastosowanie: Komputer przenośny będzie wykorzystywany dla potrzeb</w:t>
      </w:r>
      <w:r w:rsidR="00F40B67">
        <w:t>y bezpiecznej</w:t>
      </w:r>
      <w:r>
        <w:t xml:space="preserve"> </w:t>
      </w:r>
      <w:r w:rsidR="00F40B67">
        <w:t xml:space="preserve">pracy zdalnej z wykorzystaniem zasobów sprzętu i oprogramowania urzędu gminy oraz </w:t>
      </w:r>
      <w:r>
        <w:t xml:space="preserve">aplikacji biurowych, dostępu do </w:t>
      </w:r>
      <w:proofErr w:type="spellStart"/>
      <w:r w:rsidR="00F40B67">
        <w:t>i</w:t>
      </w:r>
      <w:r>
        <w:t>nternetu</w:t>
      </w:r>
      <w:proofErr w:type="spellEnd"/>
      <w:r>
        <w:t xml:space="preserve"> </w:t>
      </w:r>
      <w:r w:rsidR="00F40B67">
        <w:t>i</w:t>
      </w:r>
      <w:r>
        <w:t xml:space="preserve"> poczty elektronicznej.</w:t>
      </w:r>
    </w:p>
    <w:p w14:paraId="31F9D6FB" w14:textId="746D34E4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Matryca: Komputer przenośny typu </w:t>
      </w:r>
      <w:r w:rsidR="008D6FBF">
        <w:t>laptop</w:t>
      </w:r>
      <w:r>
        <w:t xml:space="preserve"> z ekranem </w:t>
      </w:r>
      <w:r w:rsidR="00F40B67">
        <w:t xml:space="preserve">od </w:t>
      </w:r>
      <w:r>
        <w:t>15</w:t>
      </w:r>
      <w:r w:rsidR="00F40B67">
        <w:t>” do 16</w:t>
      </w:r>
      <w:r>
        <w:t>" o rozdzielczości minimalnej FHD (1920 x 1080) z podświetleniem LED, matryca matowa, jasność min. 2</w:t>
      </w:r>
      <w:r w:rsidR="008C027D">
        <w:t>0</w:t>
      </w:r>
      <w:r>
        <w:t xml:space="preserve">0 </w:t>
      </w:r>
      <w:proofErr w:type="spellStart"/>
      <w:r>
        <w:t>nits</w:t>
      </w:r>
      <w:proofErr w:type="spellEnd"/>
    </w:p>
    <w:p w14:paraId="58B938EB" w14:textId="77777777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Wydajność:</w:t>
      </w:r>
    </w:p>
    <w:p w14:paraId="54C97220" w14:textId="3D741137" w:rsidR="003B7C03" w:rsidRDefault="003B7C03" w:rsidP="003B7C03">
      <w:pPr>
        <w:pStyle w:val="Akapitzlist"/>
        <w:spacing w:after="120" w:line="276" w:lineRule="auto"/>
        <w:ind w:left="360" w:right="72"/>
        <w:jc w:val="both"/>
      </w:pPr>
      <w:r>
        <w:t xml:space="preserve">Laptop w oferowanej konfiguracji musi osiągać w teście </w:t>
      </w:r>
      <w:proofErr w:type="spellStart"/>
      <w:r>
        <w:t>Bapco</w:t>
      </w:r>
      <w:proofErr w:type="spellEnd"/>
      <w:r>
        <w:t xml:space="preserve"> Sysmark25 wyniki nie gorsze niż </w:t>
      </w:r>
      <w:r w:rsidR="00A657A8">
        <w:t xml:space="preserve">Max </w:t>
      </w:r>
      <w:proofErr w:type="spellStart"/>
      <w:r w:rsidR="00A657A8">
        <w:t>O</w:t>
      </w:r>
      <w:r>
        <w:t>verall</w:t>
      </w:r>
      <w:proofErr w:type="spellEnd"/>
      <w:r>
        <w:t xml:space="preserve"> </w:t>
      </w:r>
      <w:proofErr w:type="spellStart"/>
      <w:r w:rsidR="00A657A8">
        <w:t>Score</w:t>
      </w:r>
      <w:proofErr w:type="spellEnd"/>
      <w:r w:rsidR="00A657A8">
        <w:t xml:space="preserve"> </w:t>
      </w:r>
      <w:r>
        <w:t xml:space="preserve">– minimum </w:t>
      </w:r>
      <w:r w:rsidR="00FF59BF">
        <w:t>110</w:t>
      </w:r>
      <w:r>
        <w:t>0:</w:t>
      </w:r>
    </w:p>
    <w:p w14:paraId="31C5EB48" w14:textId="77777777" w:rsidR="008C027D" w:rsidRDefault="008C027D" w:rsidP="008C027D">
      <w:pPr>
        <w:pStyle w:val="Akapitzlist"/>
        <w:spacing w:after="120" w:line="276" w:lineRule="auto"/>
        <w:ind w:left="360" w:right="72"/>
        <w:jc w:val="both"/>
      </w:pPr>
      <w:r>
        <w:t>Zamawiający zastrzega sobie, iż w celu sprawdzenia poprawności przeprowadzonych testów Wykonawca może zostać wezwany przy dostawie do wykonania w obecności Zamawiającego, na dwóch losowo wskazanych przez Zamawiającego laptopach, testów ich wydajności</w:t>
      </w:r>
      <w:r w:rsidRPr="00E833D9">
        <w:t>, potwierdzający zadeklarowane przez Wykonawcę wyniki wydajnościowe.</w:t>
      </w:r>
    </w:p>
    <w:p w14:paraId="0EF89820" w14:textId="26BA176E" w:rsidR="00A64AFE" w:rsidRDefault="003B7C03" w:rsidP="00101335">
      <w:pPr>
        <w:pStyle w:val="Akapitzlist"/>
        <w:spacing w:after="120" w:line="276" w:lineRule="auto"/>
        <w:ind w:left="360" w:right="72"/>
        <w:jc w:val="both"/>
      </w:pPr>
      <w:r>
        <w:t xml:space="preserve">Wymagane testy wydajnościowe wykonawca musi przeprowadzić na automatycznych ustawieniach konfiguratora dołączonego przez firmę BAPCO i przy natywnej rozdzielczości wyświetlacza oraz włączonych wszystkich urządzaniach. Nie dopuszcza się stosowanie </w:t>
      </w:r>
      <w:proofErr w:type="spellStart"/>
      <w:r>
        <w:t>overclokingu</w:t>
      </w:r>
      <w:proofErr w:type="spellEnd"/>
      <w:r>
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</w:t>
      </w:r>
      <w:r w:rsidRPr="00E833D9">
        <w:t>.</w:t>
      </w:r>
    </w:p>
    <w:p w14:paraId="4CD61B7A" w14:textId="134CA9E1" w:rsidR="008C027D" w:rsidRDefault="003B7C03" w:rsidP="008C027D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Pamięć RAM: min. </w:t>
      </w:r>
      <w:r w:rsidR="00023DC2">
        <w:t>16</w:t>
      </w:r>
      <w:r>
        <w:t xml:space="preserve"> GB; możliwość rozbudowy do min. </w:t>
      </w:r>
      <w:r w:rsidR="00023DC2">
        <w:t>32</w:t>
      </w:r>
      <w:r>
        <w:t xml:space="preserve"> GB</w:t>
      </w:r>
      <w:r w:rsidR="008C027D">
        <w:t>. Możliwość rozbudowy pamięci przez użytkownika bez kontaktu z serwisem producenta oraz bez utraty gwarancji na laptop.</w:t>
      </w:r>
    </w:p>
    <w:p w14:paraId="55370292" w14:textId="312CD81D" w:rsidR="00A64AFE" w:rsidRDefault="00A64AFE" w:rsidP="00A64AF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Pamięć masowa: min. </w:t>
      </w:r>
      <w:r w:rsidR="00023DC2">
        <w:t>48</w:t>
      </w:r>
      <w:r>
        <w:t xml:space="preserve">0 GB SSD M.2 </w:t>
      </w:r>
      <w:r w:rsidRPr="00004B63">
        <w:t xml:space="preserve">zawierający </w:t>
      </w:r>
      <w:proofErr w:type="spellStart"/>
      <w:r w:rsidRPr="00004B63">
        <w:t>recovery</w:t>
      </w:r>
      <w:proofErr w:type="spellEnd"/>
      <w:r w:rsidRPr="00004B63">
        <w:t xml:space="preserve"> umożliwiające odtworzenie systemu operacyjnego fabrycznie zainstalowanego na </w:t>
      </w:r>
      <w:r w:rsidR="00447A4C">
        <w:t>laptopie</w:t>
      </w:r>
      <w:r w:rsidRPr="00004B63">
        <w:t xml:space="preserve"> po awarii.</w:t>
      </w:r>
    </w:p>
    <w:p w14:paraId="489C0AB2" w14:textId="63794748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Multimedia: min. dwukanałowa karta dźwiękowa zintegrowana z płytą główną, zgodna z High Definition, wbudowane głośniki stereo, cyfrowy mikrofon z funkcją redukcji szumów i poprawy mowy wbudowany w obudowę matrycy. Kamera internetowa o rozdzielczości min. HD trwale zainstalowana w obudowie matrycy.</w:t>
      </w:r>
    </w:p>
    <w:p w14:paraId="25531DDD" w14:textId="52741313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Bateria i zasilanie: czas pracy na baterii </w:t>
      </w:r>
      <w:r w:rsidR="00101335">
        <w:t xml:space="preserve">w teście </w:t>
      </w:r>
      <w:proofErr w:type="spellStart"/>
      <w:r w:rsidR="00101335">
        <w:t>MobileMark</w:t>
      </w:r>
      <w:proofErr w:type="spellEnd"/>
      <w:r w:rsidR="00101335">
        <w:t xml:space="preserve"> 25 Battery Life wyniki nie gorsze niż </w:t>
      </w:r>
      <w:r w:rsidR="00E665C3">
        <w:t xml:space="preserve">Battery Life </w:t>
      </w:r>
      <w:r w:rsidR="00101335">
        <w:t>min. 3</w:t>
      </w:r>
      <w:r w:rsidR="008C027D">
        <w:t>0</w:t>
      </w:r>
      <w:r w:rsidR="00101335">
        <w:t>0 minut</w:t>
      </w:r>
      <w:r w:rsidR="00E665C3">
        <w:t xml:space="preserve"> Wykonawca m</w:t>
      </w:r>
      <w:r w:rsidR="00101335">
        <w:t xml:space="preserve">oże zostać wezwany przy dostawie do wykonania w obecności Zamawiającego, na dwóch losowo wskazanych przez Zamawiającego </w:t>
      </w:r>
      <w:r w:rsidR="008D6FBF">
        <w:t>laptopa</w:t>
      </w:r>
      <w:r w:rsidR="00101335">
        <w:t xml:space="preserve">ch, testów </w:t>
      </w:r>
      <w:r w:rsidR="00E665C3">
        <w:t>czasu pracy baterii</w:t>
      </w:r>
      <w:r w:rsidR="00101335">
        <w:t xml:space="preserve">, zgodnie z </w:t>
      </w:r>
      <w:r w:rsidR="00101335" w:rsidRPr="00E833D9">
        <w:t>powyższymi wymaganiami</w:t>
      </w:r>
      <w:r w:rsidR="00E665C3">
        <w:t>.</w:t>
      </w:r>
    </w:p>
    <w:p w14:paraId="33B4A596" w14:textId="1393395E" w:rsidR="00D34EF1" w:rsidRDefault="00D34EF1" w:rsidP="00D34EF1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Wbudowane porty i złącza: HDMI 1.4, RJ-45 (karta sieciowa wbudowana), min. 3xUSB w tym min. 2 port USB 3.1, współdzielone złącze słuchawkowe stereo i złącze mikrofonowe, złącze zasilania (zasilacz nie może zajmować portów USB).</w:t>
      </w:r>
    </w:p>
    <w:p w14:paraId="00AD80E7" w14:textId="77777777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Zasilanie: fabryczny zasilacz zewnętrzny. </w:t>
      </w:r>
    </w:p>
    <w:p w14:paraId="1B36DAB0" w14:textId="23400502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Waga: </w:t>
      </w:r>
      <w:r w:rsidR="00447A4C">
        <w:t>Laptop</w:t>
      </w:r>
      <w:r>
        <w:t xml:space="preserve"> łącznie z oferowaną baterią lub bateriami nie może ważyć więcej niż </w:t>
      </w:r>
      <w:r w:rsidR="00023DC2">
        <w:t>2,0</w:t>
      </w:r>
      <w:r>
        <w:t xml:space="preserve"> kg.</w:t>
      </w:r>
    </w:p>
    <w:p w14:paraId="49ECDC1E" w14:textId="189B4A22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BIOS: zgodny ze specyfikacją UEFI, pełna obsługa za pomocą klawiatury i/lub myszy. BIOS musi umożliwiać przeprowadzenia inwentaryzacji sprzętowej poprzez wyświetlenie informacji o: wersji BIOS, numerze seryjnym, wielkości pamięci RAM, typie zainstalowanego procesora, </w:t>
      </w:r>
      <w:r>
        <w:lastRenderedPageBreak/>
        <w:t>zainstalowanym dysku twardym (pojemność, model). BIOS musi posiadać funkcję blokowania/odblokowania portów USB. BIOS musi umożliwiać ustawienie hasła dla administratora.</w:t>
      </w:r>
    </w:p>
    <w:p w14:paraId="779B9D7B" w14:textId="18DFBBD5" w:rsidR="008C027D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Bezpieczeństwo: System diagnostyczny </w:t>
      </w:r>
      <w:r w:rsidR="00447A4C">
        <w:t>umożli</w:t>
      </w:r>
      <w:r>
        <w:t>wiający użytkownikowi przeprowadzenie wstępnej diagnostyki awarii poprzez przetestowanie: procesora, pamięci RAM, dysku, płyty głównej. Pełna funkcjonalność systemu diagnostycznego</w:t>
      </w:r>
    </w:p>
    <w:p w14:paraId="1EC54FDE" w14:textId="109D8241" w:rsidR="003B7C03" w:rsidRDefault="003B7C03" w:rsidP="008C027D">
      <w:pPr>
        <w:pStyle w:val="Akapitzlist"/>
        <w:spacing w:after="120" w:line="276" w:lineRule="auto"/>
        <w:ind w:left="360" w:right="72"/>
        <w:jc w:val="both"/>
      </w:pPr>
      <w:r>
        <w:t>Dedykowany układ szyfrujący TPM 2.0. Złącze na linkę zabezpieczającą przed kradzieżą.</w:t>
      </w:r>
    </w:p>
    <w:p w14:paraId="700A0E1F" w14:textId="6714E1B3" w:rsidR="008C027D" w:rsidRDefault="008C027D" w:rsidP="008C027D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Jakość produktu i sposobu jego wykonania: Certyfikat ISO 9001 lub inny równoważny dokument poświadczający, że producent laptopa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>
        <w:rPr>
          <w:rStyle w:val="hgkelc"/>
        </w:rPr>
        <w:t xml:space="preserve">w poszczególnych dyrektywach nowego podejścia przewidujących oznakowanie </w:t>
      </w:r>
      <w:r w:rsidRPr="009E2602">
        <w:rPr>
          <w:rStyle w:val="hgkelc"/>
        </w:rPr>
        <w:t>CE</w:t>
      </w:r>
      <w:r w:rsidRPr="009E2602">
        <w:t>;</w:t>
      </w:r>
      <w:r>
        <w:t xml:space="preserve"> Potwierdzenie spełnienia kryteriów środowiskowych, w tym zgodności z dyrektywą </w:t>
      </w:r>
      <w:proofErr w:type="spellStart"/>
      <w:r>
        <w:t>RoHS</w:t>
      </w:r>
      <w:proofErr w:type="spellEnd"/>
      <w:r>
        <w:t xml:space="preserve"> Unii Europejskiej o eliminacji substancji niebezpiecznych w postaci oświadczenia producenta jednostki lub innego dokumentu potwierdzającego spełnienie kryteriów środowiskowych w tym zgodności z dyrektywą </w:t>
      </w:r>
      <w:proofErr w:type="spellStart"/>
      <w:r>
        <w:t>RoHS</w:t>
      </w:r>
      <w:proofErr w:type="spellEnd"/>
      <w:r>
        <w:t xml:space="preserve"> Unii Europejskiej o eliminacji substancji niebezpiecznych</w:t>
      </w:r>
      <w:r w:rsidRPr="004E09E4">
        <w:t xml:space="preserve">. </w:t>
      </w:r>
    </w:p>
    <w:p w14:paraId="4CCCAD74" w14:textId="23228302" w:rsidR="008C027D" w:rsidRPr="004E09E4" w:rsidRDefault="00C8213A" w:rsidP="008C027D">
      <w:pPr>
        <w:pStyle w:val="Akapitzlist"/>
        <w:spacing w:after="120" w:line="276" w:lineRule="auto"/>
        <w:ind w:left="360" w:right="72"/>
        <w:jc w:val="both"/>
      </w:pPr>
      <w:r>
        <w:t xml:space="preserve">Na etapie dostawy </w:t>
      </w:r>
      <w:r w:rsidR="008C027D">
        <w:t>Wykonawca może zostać wezwany przez Zamawiającego do przedstawienia wyżej określonych certyfikatów.</w:t>
      </w:r>
    </w:p>
    <w:p w14:paraId="049BFB41" w14:textId="77777777" w:rsidR="001266BE" w:rsidRDefault="001266BE" w:rsidP="001266B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 w:rsidRPr="006D4EA6">
        <w:t xml:space="preserve">Oferowany </w:t>
      </w:r>
      <w:r>
        <w:t>laptop</w:t>
      </w:r>
      <w:r w:rsidRPr="006D4EA6">
        <w:t xml:space="preserve"> musi zostać dostarczony z licencją bezterminową oprogramowania systemu operacyjnego klasy Microsoft Windows 11 PRO lub równoważny</w:t>
      </w:r>
      <w:r w:rsidRPr="00AD1F4B">
        <w:t xml:space="preserve"> </w:t>
      </w:r>
      <w:r>
        <w:t xml:space="preserve">zapewniający możliwość podłączenie do sieci urzędu z wykorzystaniem Active Directory </w:t>
      </w:r>
      <w:r w:rsidRPr="00AD1F4B">
        <w:t>spełniając</w:t>
      </w:r>
      <w:r>
        <w:t>ą</w:t>
      </w:r>
      <w:r w:rsidRPr="00AD1F4B">
        <w:t xml:space="preserve">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Pr="00AD1F4B">
        <w:t>IPSec</w:t>
      </w:r>
      <w:proofErr w:type="spellEnd"/>
      <w:r w:rsidRPr="00AD1F4B"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Pr="00AD1F4B">
        <w:t>Plug&amp;Play</w:t>
      </w:r>
      <w:proofErr w:type="spellEnd"/>
      <w:r w:rsidRPr="00AD1F4B">
        <w:t>, Wi-Fi); 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przywracania plików systemowych; Możliwość „</w:t>
      </w:r>
      <w:proofErr w:type="spellStart"/>
      <w:r w:rsidRPr="00AD1F4B">
        <w:t>downgrade</w:t>
      </w:r>
      <w:proofErr w:type="spellEnd"/>
      <w:r w:rsidRPr="00AD1F4B">
        <w:t>” do niższej wersji.</w:t>
      </w:r>
    </w:p>
    <w:p w14:paraId="53F5C004" w14:textId="5327CC5D" w:rsidR="006911F6" w:rsidRPr="006D4EA6" w:rsidRDefault="006911F6" w:rsidP="006911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Oferowany laptop</w:t>
      </w:r>
      <w:r w:rsidRPr="006D4EA6">
        <w:t xml:space="preserve"> musi zostać dostarczony z bezterminową licencją oprogramowania pakietu biurowego klasy Microsoft Office 2021 lub równoważny. Za równoważny system pakietu biurowego Zamawiający uzna system spełniający następujące minimalne parametry:</w:t>
      </w:r>
    </w:p>
    <w:p w14:paraId="15D42AD4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 xml:space="preserve">Dostawa pełnej polskiej wersji językowej interfejsu użytkownika, w tym także systemu interaktywnej pomocy w języku polskim. Pakiet powinien mieć system aktualizacji darmowych poprawek bezpieczeństwa, przy czym komunikacja z użytkownikiem powinna odbywać się w języku polskim. Dostępność w Internecie na stronach producenta biuletynów technicznych, w tym opisów poprawek bezpieczeństwa, w języku polskim, a także telefonicznej pomocy technicznej producenta pakietu biurowego świadczonej w języku polskim w dni robocze w godzinach pracy Urzędu – cena połączenia nie większa niż cena połączenia lokalnego. Publicznie znany cykl życia przedstawiony przez producenta dotyczący rozwoju i wsparcia technicznego – w szczególności w zakresie bezpieczeństwa co najmniej 5 lat od daty zakupu. Możliwość dostosowania pakietu aplikacji biurowych do pracy dla osób niepełnosprawnych np. słabo widzących, zgodnie z wymogami Krajowych Ram Interoperacyjności (WCAG 2.0). </w:t>
      </w:r>
    </w:p>
    <w:p w14:paraId="077BC489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Zintegrowany pakiet aplikacji biurowych musi zawierać co najmniej:</w:t>
      </w:r>
    </w:p>
    <w:p w14:paraId="322F741E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edytor tekstów,</w:t>
      </w:r>
    </w:p>
    <w:p w14:paraId="61866D2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arkusz kalkulacyjny,</w:t>
      </w:r>
    </w:p>
    <w:p w14:paraId="7D164B3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narzędzie do przygotowania i prowadzenia prezentacji,</w:t>
      </w:r>
    </w:p>
    <w:p w14:paraId="5B50FD0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narzędzie do zarządzania informacją osobistą (pocztą elektroniczną, kalendarzem, kontaktami i zadaniami).</w:t>
      </w:r>
    </w:p>
    <w:p w14:paraId="4D072931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Edytor tekstów musi umożliwiać co najmniej:</w:t>
      </w:r>
    </w:p>
    <w:p w14:paraId="26C4131F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Edycję i formatowanie tekstu w języku polskim wraz z obsługą języka polskiego w zakresie sprawdzania pisowni i poprawności gramatycznej oraz funkcjonalnością słownika wyrazów bliskoznacznych i autokorekty.</w:t>
      </w:r>
    </w:p>
    <w:p w14:paraId="4B1E495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oraz formatowanie tabel.</w:t>
      </w:r>
    </w:p>
    <w:p w14:paraId="63EFF6C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oraz formatowanie obiektów graficznych.</w:t>
      </w:r>
    </w:p>
    <w:p w14:paraId="07DB134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wykresów i tabel z arkusza kalkulacyjnego (wliczając tabele przestawne).</w:t>
      </w:r>
    </w:p>
    <w:p w14:paraId="7A7F3C3E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numerowanie rozdziałów, punktów, akapitów, tabel i rysunków.</w:t>
      </w:r>
    </w:p>
    <w:p w14:paraId="7E37123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tworzenie spisów treści.</w:t>
      </w:r>
    </w:p>
    <w:p w14:paraId="21C3371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Formatowanie nagłówków i stopek stron.</w:t>
      </w:r>
    </w:p>
    <w:p w14:paraId="5924C56B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Śledzenie i porównywanie zmian wprowadzonych przez użytkowników w dokumencie.</w:t>
      </w:r>
    </w:p>
    <w:p w14:paraId="72B67AD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Nagrywanie, tworzenie i edycję makr automatyzujących wykonywanie czynności.</w:t>
      </w:r>
    </w:p>
    <w:p w14:paraId="5D92F28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Określenie układu strony (pionowa/pozioma).</w:t>
      </w:r>
    </w:p>
    <w:p w14:paraId="696E107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Wydruk dokumentów.</w:t>
      </w:r>
    </w:p>
    <w:p w14:paraId="3E7A514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Wykonywanie korespondencji seryjnej bazując na danych adresowych pochodzących z arkusza kalkulacyjnego i z narzędzia do zarządzania informacją prywatną.</w:t>
      </w:r>
    </w:p>
    <w:p w14:paraId="758D563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Zabezpieczenie dokumentów hasłem przed odczytem oraz przed wprowadzaniem modyfikacji.</w:t>
      </w:r>
    </w:p>
    <w:p w14:paraId="4A31E0D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Wymagana jest dostępność do oferowanego edytora tekstu bezpłatnych narzędzi umożliwiających podpisanie podpisem elektronicznym pliku z zapisanym dokumentem przy pomocy certyfikatu kwalifikowanego zgodnie z wymaganiami obowiązującego w Polsce prawa.</w:t>
      </w:r>
    </w:p>
    <w:p w14:paraId="768A5B35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Arkusz kalkulacyjny musi umożliwiać co najmniej:</w:t>
      </w:r>
    </w:p>
    <w:p w14:paraId="34DA03AE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raportów tabelarycznych.</w:t>
      </w:r>
    </w:p>
    <w:p w14:paraId="2ACBF4C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wykresów liniowych (wraz linią trendu), słupkowych, kołowych.</w:t>
      </w:r>
    </w:p>
    <w:p w14:paraId="6D79D2C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arkuszy kalkulacyjnych zawierających teksty, dane liczbowe oraz formuły przeprowadzające operacje matematyczne, logiczne, tekstowe, statystyczne oraz operacje na danych finansowych i na miarach czasu.</w:t>
      </w:r>
    </w:p>
    <w:p w14:paraId="7597F26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 xml:space="preserve">Tworzenie raportów z zewnętrznych źródeł danych (inne arkusze kalkulacyjne, bazy danych zgodne z ODBC, pliki tekstowe, pliki XML, </w:t>
      </w:r>
      <w:proofErr w:type="spellStart"/>
      <w:r w:rsidRPr="00323027">
        <w:t>webservice</w:t>
      </w:r>
      <w:proofErr w:type="spellEnd"/>
      <w:r w:rsidRPr="00323027">
        <w:t>).</w:t>
      </w:r>
    </w:p>
    <w:p w14:paraId="613A8E9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Obsługę kostek OLAP oraz tworzenie i edycję kwerend bazodanowych i webowych.</w:t>
      </w:r>
    </w:p>
    <w:p w14:paraId="1E7C18FC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Narzędzia wspomagające analizę statystyczną i finansową, analizę wariantową i rozwiązywanie problemów optymalizacyjnych.</w:t>
      </w:r>
    </w:p>
    <w:p w14:paraId="19D739E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raportów tabeli przestawnych umożliwiających dynamiczną zmianę wymiarów oraz wykresów bazujących na danych z tabeli przestawnych.</w:t>
      </w:r>
    </w:p>
    <w:p w14:paraId="70D49819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Wyszukiwanie i zamianę danych.</w:t>
      </w:r>
    </w:p>
    <w:p w14:paraId="26DBE0BC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Wykonywanie analiz danych przy użyciu formatowania warunkowego.</w:t>
      </w:r>
    </w:p>
    <w:p w14:paraId="5C494444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Nazywanie komórek arkusza i odwoływanie się w formułach po takiej nazwie.</w:t>
      </w:r>
    </w:p>
    <w:p w14:paraId="01CCD8D9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Nagrywanie, tworzenie i edycję makr automatyzujących wykonywanie czynności.</w:t>
      </w:r>
    </w:p>
    <w:p w14:paraId="2AA79EC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Formatowanie czasu, daty i wartości finansowych z polskim formatem.</w:t>
      </w:r>
    </w:p>
    <w:p w14:paraId="7B82F6A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Zapis wielu arkuszy kalkulacyjnych w jednym pliku.</w:t>
      </w:r>
    </w:p>
    <w:p w14:paraId="6A3C9A7D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Zabezpieczenie dokumentów hasłem przed odczytem oraz przed wprowadzaniem modyfikacji.</w:t>
      </w:r>
    </w:p>
    <w:p w14:paraId="31FF8E25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Narzędzie do przygotowywania i prowadzenia prezentacji musi umożliwiać co najmniej:</w:t>
      </w:r>
    </w:p>
    <w:p w14:paraId="33FCE80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Przygotowywanie prezentacji multimedialnych, które mogą być prezentowanie przy użyciu projektora multimedialnego.</w:t>
      </w:r>
    </w:p>
    <w:p w14:paraId="085E0C1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Drukowanie w formacie umożliwiającym robienie notatek.</w:t>
      </w:r>
    </w:p>
    <w:p w14:paraId="1B01B282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Zapisanie jako prezentacja tylko do odczytu.</w:t>
      </w:r>
    </w:p>
    <w:p w14:paraId="2B29DFE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 narracji i dołączanie jej do prezentacji.</w:t>
      </w:r>
    </w:p>
    <w:p w14:paraId="007F36A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Opatrywanie slajdów notatkami dla prezentera.</w:t>
      </w:r>
    </w:p>
    <w:p w14:paraId="2B604BB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Umieszczanie i formatowanie tekstów, obiektów graficznych, tabel, nagrań dźwiękowych i wideo.</w:t>
      </w:r>
    </w:p>
    <w:p w14:paraId="28452A9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Umieszczanie tabel i wykresów pochodzących z arkusza kalkulacyjnego.</w:t>
      </w:r>
    </w:p>
    <w:p w14:paraId="007F749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Odświeżenie wykresu znajdującego się w prezentacji po zmianie danych w źródłowym arkuszu kalkulacyjnym.</w:t>
      </w:r>
    </w:p>
    <w:p w14:paraId="34A816D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Możliwość tworzenia animacji obiektów i całych slajdów.</w:t>
      </w:r>
    </w:p>
    <w:p w14:paraId="2F7FFEDF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Prowadzenie prezentacji w trybie prezentera, gdzie slajdy są widoczne na jednym monitorze lub projektorze, a na drugim widoczne są slajdy i notatki prezentera.</w:t>
      </w:r>
    </w:p>
    <w:p w14:paraId="5C617B6A" w14:textId="77777777" w:rsidR="006911F6" w:rsidRPr="00323027" w:rsidRDefault="006911F6" w:rsidP="006911F6">
      <w:pPr>
        <w:pStyle w:val="Akapitzlist"/>
        <w:numPr>
          <w:ilvl w:val="1"/>
          <w:numId w:val="4"/>
        </w:numPr>
        <w:spacing w:after="0" w:line="276" w:lineRule="auto"/>
        <w:jc w:val="both"/>
      </w:pPr>
      <w:r w:rsidRPr="00323027">
        <w:t>Narzędzie do zarządzania informacją prywatną (pocztą elektroniczną, kalendarzem, kontaktami i zadaniami) musi umożliwiać:</w:t>
      </w:r>
    </w:p>
    <w:p w14:paraId="22C8798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Pobieranie i wysyłanie poczty elektronicznej z serwera pocztowego.</w:t>
      </w:r>
    </w:p>
    <w:p w14:paraId="7FEA4E8F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Przechowywanie wiadomości na serwerze lub w lokalnym pliku tworzonym z zastosowaniem efektywnej kompresji danych.</w:t>
      </w:r>
    </w:p>
    <w:p w14:paraId="5AD4B81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Filtrowanie niechcianej poczty elektronicznej (SPAM) oraz określanie listy zablokowanych i bezpiecznych nadawców.</w:t>
      </w:r>
    </w:p>
    <w:p w14:paraId="2DA712D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katalogów, pozwalających katalogować pocztę elektroniczną.</w:t>
      </w:r>
    </w:p>
    <w:p w14:paraId="7D8981D6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grupowanie poczty o tym samym tytule.</w:t>
      </w:r>
    </w:p>
    <w:p w14:paraId="1F46EB8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reguł przenoszących automatycznie nową pocztę elektroniczną do określonych katalogów bazując na słowach zawartych w tytule, adresie nadawcy i odbiorcy.</w:t>
      </w:r>
    </w:p>
    <w:p w14:paraId="7EC5519B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Oflagowanie poczty elektronicznej z określeniem terminu przypomnienia, oddzielnie dla nadawcy i adresatów.</w:t>
      </w:r>
    </w:p>
    <w:p w14:paraId="72D8ABC7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Mechanizm ustalania liczby wiadomości, które mają być synchronizowane lokalnie.</w:t>
      </w:r>
    </w:p>
    <w:p w14:paraId="7D42F6E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kalendarzem.</w:t>
      </w:r>
    </w:p>
    <w:p w14:paraId="0D065D93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Udostępnianie kalendarza innym użytkownikom z możliwością określania uprawnień użytkowników.</w:t>
      </w:r>
    </w:p>
    <w:p w14:paraId="484094A9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Przeglądanie kalendarza innych użytkowników.</w:t>
      </w:r>
    </w:p>
    <w:p w14:paraId="70940370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Zapraszanie uczestników na spotkanie, co po ich akceptacji powoduje automatyczne wprowadzenie spotkania w ich kalendarzach.</w:t>
      </w:r>
    </w:p>
    <w:p w14:paraId="7954DD0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listą zadań.</w:t>
      </w:r>
    </w:p>
    <w:p w14:paraId="47B0C47D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Zlecanie zadań innym użytkownikom.</w:t>
      </w:r>
    </w:p>
    <w:p w14:paraId="636ED2FD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listą kontaktów.</w:t>
      </w:r>
    </w:p>
    <w:p w14:paraId="2DA11D1C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Udostępnianie listy kontaktów innym użytkownikom.</w:t>
      </w:r>
    </w:p>
    <w:p w14:paraId="18E695EA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Przeglądanie listy kontaktów innych użytkowników.</w:t>
      </w:r>
    </w:p>
    <w:p w14:paraId="6111E435" w14:textId="77777777" w:rsidR="006911F6" w:rsidRPr="00323027" w:rsidRDefault="006911F6" w:rsidP="006911F6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Możliwość przesyłania kontaktów innym użytkowników.</w:t>
      </w:r>
    </w:p>
    <w:p w14:paraId="5E3ECDDE" w14:textId="77777777" w:rsidR="00115E50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Wymagania dodatkowe: zintegrowana karta sieci WLAN 802.11AC; moduł </w:t>
      </w:r>
      <w:proofErr w:type="spellStart"/>
      <w:r>
        <w:t>bluetooth</w:t>
      </w:r>
      <w:proofErr w:type="spellEnd"/>
      <w:r>
        <w:t xml:space="preserve">; klawiatura </w:t>
      </w:r>
      <w:r w:rsidR="00115E50">
        <w:t xml:space="preserve">(układ QWERTY) z wydzieloną klawiaturą numeryczną; </w:t>
      </w:r>
      <w:proofErr w:type="spellStart"/>
      <w:r w:rsidR="00115E50">
        <w:t>touchpad</w:t>
      </w:r>
      <w:proofErr w:type="spellEnd"/>
      <w:r w:rsidR="00115E50">
        <w:t xml:space="preserve">, torba, mysz bezprzewodowa. </w:t>
      </w:r>
    </w:p>
    <w:p w14:paraId="0877A431" w14:textId="54DA8575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Gwarancja: </w:t>
      </w:r>
      <w:r w:rsidRPr="0077366B">
        <w:t xml:space="preserve">min. </w:t>
      </w:r>
      <w:r w:rsidR="008C027D">
        <w:t>24</w:t>
      </w:r>
      <w:r w:rsidRPr="0077366B">
        <w:t xml:space="preserve"> miesi</w:t>
      </w:r>
      <w:r w:rsidR="008C027D">
        <w:t>ące</w:t>
      </w:r>
      <w:r w:rsidRPr="0077366B">
        <w:t xml:space="preserve"> gwarancji producenta świadczona na miejscu u użytkownika końcowego. Serwis urządzeń musi byś realizowany przez producenta lub autoryzowanego partnera serwisowego producenta. Dostęp do aktualnych sterowników zainstalowanych w </w:t>
      </w:r>
      <w:r w:rsidR="00447A4C">
        <w:t>laptopie</w:t>
      </w:r>
      <w:r w:rsidRPr="0077366B">
        <w:t xml:space="preserve"> urządzeń, realizowany poprzez podanie identyfikatora klienta lub modelu </w:t>
      </w:r>
      <w:r w:rsidR="00447A4C">
        <w:t>laptopa</w:t>
      </w:r>
      <w:r w:rsidRPr="0077366B">
        <w:t xml:space="preserve"> lub numeru seryjnego </w:t>
      </w:r>
      <w:r w:rsidR="00447A4C">
        <w:t>laptopa</w:t>
      </w:r>
      <w:r w:rsidRPr="0077366B">
        <w:t>, na dedykowanej przez producenta stronie internetowej umożliwiającej zgłaszanie awarii lub usterek oraz sprawdzenie okresu gwarancji</w:t>
      </w:r>
      <w:r>
        <w:t>.</w:t>
      </w:r>
    </w:p>
    <w:bookmarkEnd w:id="1"/>
    <w:p w14:paraId="19BB6F18" w14:textId="77777777" w:rsidR="005634E7" w:rsidRDefault="005634E7" w:rsidP="005634E7">
      <w:pPr>
        <w:pStyle w:val="Nagwek1"/>
        <w:numPr>
          <w:ilvl w:val="1"/>
          <w:numId w:val="8"/>
        </w:numPr>
        <w:spacing w:after="240" w:line="276" w:lineRule="auto"/>
      </w:pPr>
      <w:r>
        <w:t>Zakup laptopów (6 szt.).</w:t>
      </w:r>
    </w:p>
    <w:p w14:paraId="46A1B9DE" w14:textId="77777777" w:rsidR="005634E7" w:rsidRDefault="005634E7" w:rsidP="005634E7">
      <w:r>
        <w:t>Minimalne parametry techniczne laptopów:</w:t>
      </w:r>
    </w:p>
    <w:p w14:paraId="456464CC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Zastosowanie: Komputer przenośny będzie wykorzystywany dla potrzeby bezpiecznej pracy zdalnej z wykorzystaniem zasobów sprzętu i oprogramowania szkół gminy oraz aplikacji biurowych, dostępu do </w:t>
      </w:r>
      <w:proofErr w:type="spellStart"/>
      <w:r>
        <w:t>internetu</w:t>
      </w:r>
      <w:proofErr w:type="spellEnd"/>
      <w:r>
        <w:t xml:space="preserve"> i poczty elektronicznej.</w:t>
      </w:r>
    </w:p>
    <w:p w14:paraId="377BB635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Matryca: Komputer przenośny typu laptop z ekranem od 15” do 16" o rozdzielczości minimalnej FHD (1920 x 1080) z podświetleniem LED, matryca matowa, jasność min. 200 </w:t>
      </w:r>
      <w:proofErr w:type="spellStart"/>
      <w:r>
        <w:t>nits</w:t>
      </w:r>
      <w:proofErr w:type="spellEnd"/>
    </w:p>
    <w:p w14:paraId="2009EFC4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>Wydajność:</w:t>
      </w:r>
    </w:p>
    <w:p w14:paraId="383FE3E2" w14:textId="77777777" w:rsidR="005634E7" w:rsidRDefault="005634E7" w:rsidP="005634E7">
      <w:pPr>
        <w:pStyle w:val="Akapitzlist"/>
        <w:spacing w:after="120" w:line="276" w:lineRule="auto"/>
        <w:ind w:left="360" w:right="72"/>
        <w:jc w:val="both"/>
      </w:pPr>
      <w:r>
        <w:t xml:space="preserve">Laptop w oferowanej konfiguracji musi osiągać w teście </w:t>
      </w:r>
      <w:proofErr w:type="spellStart"/>
      <w:r>
        <w:t>Bapco</w:t>
      </w:r>
      <w:proofErr w:type="spellEnd"/>
      <w:r>
        <w:t xml:space="preserve"> Sysmark25 wyniki nie gorsze niż Max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– minimum 1100:</w:t>
      </w:r>
    </w:p>
    <w:p w14:paraId="061618FE" w14:textId="77777777" w:rsidR="005634E7" w:rsidRDefault="005634E7" w:rsidP="005634E7">
      <w:pPr>
        <w:pStyle w:val="Akapitzlist"/>
        <w:spacing w:after="120" w:line="276" w:lineRule="auto"/>
        <w:ind w:left="360" w:right="72"/>
        <w:jc w:val="both"/>
      </w:pPr>
      <w:r>
        <w:t>Zamawiający zastrzega sobie, iż w celu sprawdzenia poprawności przeprowadzonych testów Wykonawca może zostać wezwany przy dostawie do wykonania w obecności Zamawiającego, na dwóch losowo wskazanych przez Zamawiającego laptopach, testów ich wydajności</w:t>
      </w:r>
      <w:r w:rsidRPr="00E833D9">
        <w:t>, potwierdzający zadeklarowane przez Wykonawcę wyniki wydajnościowe.</w:t>
      </w:r>
    </w:p>
    <w:p w14:paraId="18C96B1E" w14:textId="77777777" w:rsidR="005634E7" w:rsidRDefault="005634E7" w:rsidP="005634E7">
      <w:pPr>
        <w:pStyle w:val="Akapitzlist"/>
        <w:spacing w:after="120" w:line="276" w:lineRule="auto"/>
        <w:ind w:left="360" w:right="72"/>
        <w:jc w:val="both"/>
      </w:pPr>
      <w:r>
        <w:t xml:space="preserve">Wymagane testy wydajnościowe wykonawca musi przeprowadzić na automatycznych ustawieniach konfiguratora dołączonego przez firmę BAPCO i przy natywnej rozdzielczości wyświetlacza oraz włączonych wszystkich urządzaniach. Nie dopuszcza się stosowanie </w:t>
      </w:r>
      <w:proofErr w:type="spellStart"/>
      <w:r>
        <w:t>overclokingu</w:t>
      </w:r>
      <w:proofErr w:type="spellEnd"/>
      <w:r>
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</w:t>
      </w:r>
      <w:r w:rsidRPr="00E833D9">
        <w:t>.</w:t>
      </w:r>
    </w:p>
    <w:p w14:paraId="021F2323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>Pamięć RAM: min. 16 GB; możliwość rozbudowy do min. 32 GB. Możliwość rozbudowy pamięci przez użytkownika bez kontaktu z serwisem producenta oraz bez utraty gwarancji na laptop.</w:t>
      </w:r>
    </w:p>
    <w:p w14:paraId="7F93A2E5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Pamięć masowa: min. 480 GB SSD M.2 </w:t>
      </w:r>
      <w:proofErr w:type="spellStart"/>
      <w:r>
        <w:t>PCIe</w:t>
      </w:r>
      <w:proofErr w:type="spellEnd"/>
      <w:r>
        <w:t xml:space="preserve"> </w:t>
      </w:r>
      <w:proofErr w:type="spellStart"/>
      <w:r>
        <w:t>NVMe</w:t>
      </w:r>
      <w:proofErr w:type="spellEnd"/>
      <w:r>
        <w:t xml:space="preserve"> </w:t>
      </w:r>
      <w:r w:rsidRPr="00004B63">
        <w:t xml:space="preserve">zawierający </w:t>
      </w:r>
      <w:proofErr w:type="spellStart"/>
      <w:r w:rsidRPr="00004B63">
        <w:t>recovery</w:t>
      </w:r>
      <w:proofErr w:type="spellEnd"/>
      <w:r w:rsidRPr="00004B63">
        <w:t xml:space="preserve"> umożliwiające odtworzenie systemu operacyjnego fabrycznie zainstalowanego na komputerze po awarii.</w:t>
      </w:r>
    </w:p>
    <w:p w14:paraId="5DDD1956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>Multimedia: min. dwukanałowa karta dźwiękowa zintegrowana z płytą główną, zgodna z High Definition, wbudowane głośniki stereo, cyfrowy mikrofon z funkcją redukcji szumów i poprawy mowy wbudowany w obudowę matrycy. Kamera internetowa o rozdzielczości min. HD trwale zainstalowana w obudowie matrycy.</w:t>
      </w:r>
    </w:p>
    <w:p w14:paraId="0621E99D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Bateria i zasilanie: czas pracy na baterii w teście </w:t>
      </w:r>
      <w:proofErr w:type="spellStart"/>
      <w:r>
        <w:t>MobileMark</w:t>
      </w:r>
      <w:proofErr w:type="spellEnd"/>
      <w:r>
        <w:t xml:space="preserve"> 25 Battery Life wyniki nie gorsze niż Battery Life min. 300 minut Wykonawca może zostać wezwany przy dostawie do wykonania w obecności Zamawiającego, na dwóch losowo wskazanych przez Zamawiającego laptopach, testów czasu pracy baterii, zgodnie z </w:t>
      </w:r>
      <w:r w:rsidRPr="00E833D9">
        <w:t>powyższymi wymaganiami</w:t>
      </w:r>
      <w:r>
        <w:t>.</w:t>
      </w:r>
      <w:r w:rsidRPr="00E833D9">
        <w:t xml:space="preserve"> Konstrukcja</w:t>
      </w:r>
      <w:r>
        <w:t xml:space="preserve"> komputera musi umożliwiać demontaż samej baterii lub wszystkich zainstalowanych baterii, samodzielnie bez udziału serwisu oraz bez utraty gwarancji na laptop. Bateria nie może być trwale zespolona z płytą główną.</w:t>
      </w:r>
    </w:p>
    <w:p w14:paraId="5E0BD8B1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>Wbudowane porty i złącza: HDMI 1.4, RJ-45 (karta sieciowa wbudowana), min. 3xUSB w tym min. 2 port USB 3.1, współdzielone złącze słuchawkowe stereo i złącze mikrofonowe, złącze zasilania (zasilacz nie może zajmować portów USB).</w:t>
      </w:r>
    </w:p>
    <w:p w14:paraId="0784E209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Zasilanie: fabryczny zasilacz zewnętrzny. </w:t>
      </w:r>
    </w:p>
    <w:p w14:paraId="0FE01DAF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>Waga: komputer łącznie z oferowaną baterią lub bateriami nie może ważyć więcej niż 2,0 kg.</w:t>
      </w:r>
    </w:p>
    <w:p w14:paraId="23DF6EB6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>BIOS: zgodny ze specyfikacją UEFI, pełna obsługa za pomocą klawiatury i/lub myszy. BIOS musi umożliwiać przeprowadzenia inwentaryzacji sprzętowej poprzez wyświetlenie informacji o: wersji BIOS, numerze seryjnym, wielkości pamięci RAM, typie zainstalowanego procesora, zainstalowanym dysku twardym (pojemność, model), MAC adresie wbudowanej w płytę główną karty sieciowej. BIOS musi posiadać funkcję blokowania/odblokowania portów USB. BIOS musi umożliwiać ustawienie hasła dla administratora.</w:t>
      </w:r>
    </w:p>
    <w:p w14:paraId="4DA6EF11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Bezpieczeństwo: System diagnostyczny z interfejsem dostępnym z poziomu BIOS lub menu </w:t>
      </w:r>
      <w:proofErr w:type="spellStart"/>
      <w:r>
        <w:t>BOOT’owania</w:t>
      </w:r>
      <w:proofErr w:type="spellEnd"/>
      <w:r>
        <w:t xml:space="preserve"> umożliwiający użytkownikowi przeprowadzenie wstępnej diagnostyki awarii poprzez przetestowanie: procesora, pamięci RAM, dysku, płyty głównej. Pełna funkcjonalność systemu diagnostycznego</w:t>
      </w:r>
    </w:p>
    <w:p w14:paraId="182E4CCC" w14:textId="77777777" w:rsidR="005634E7" w:rsidRDefault="005634E7" w:rsidP="005634E7">
      <w:pPr>
        <w:pStyle w:val="Akapitzlist"/>
        <w:spacing w:after="120" w:line="276" w:lineRule="auto"/>
        <w:ind w:left="360" w:right="72"/>
        <w:jc w:val="both"/>
      </w:pPr>
      <w:r>
        <w:t>Dedykowany układ szyfrujący TPM 2.0. Złącze na linkę zabezpieczającą przed kradzieżą.</w:t>
      </w:r>
    </w:p>
    <w:p w14:paraId="4344FDFC" w14:textId="7E089733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Jakość produktu i sposobu jego wykonania: Certyfikat ISO 9001 lub inny równoważny dokument poświadczający, że producent laptopa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>
        <w:rPr>
          <w:rStyle w:val="hgkelc"/>
        </w:rPr>
        <w:t xml:space="preserve">w poszczególnych dyrektywach nowego podejścia przewidujących oznakowanie </w:t>
      </w:r>
      <w:r w:rsidRPr="009E2602">
        <w:rPr>
          <w:rStyle w:val="hgkelc"/>
        </w:rPr>
        <w:t>CE</w:t>
      </w:r>
      <w:r w:rsidRPr="009E2602">
        <w:t>;</w:t>
      </w:r>
      <w:r>
        <w:t xml:space="preserve"> Potwierdzenie spełnienia kryteriów środowiskowych, w tym zgodności z dyrektywą </w:t>
      </w:r>
      <w:proofErr w:type="spellStart"/>
      <w:r>
        <w:t>RoHS</w:t>
      </w:r>
      <w:proofErr w:type="spellEnd"/>
      <w:r>
        <w:t xml:space="preserve"> Unii Europejskiej o eliminacji substancji niebezpiecznych w postaci oświadczenia producenta jednostki lub innego dokumentu potwierdzającego spełnienie kryteriów środowiskowych w tym zgodności z dyrektywą </w:t>
      </w:r>
      <w:proofErr w:type="spellStart"/>
      <w:r>
        <w:t>RoHS</w:t>
      </w:r>
      <w:proofErr w:type="spellEnd"/>
      <w:r>
        <w:t xml:space="preserve"> Unii Europejskiej o eliminacji substancji niebezpiecznych</w:t>
      </w:r>
      <w:r w:rsidRPr="004E09E4">
        <w:t xml:space="preserve">. </w:t>
      </w:r>
    </w:p>
    <w:p w14:paraId="48D07826" w14:textId="40EDF673" w:rsidR="005634E7" w:rsidRPr="004E09E4" w:rsidRDefault="00C8213A" w:rsidP="005634E7">
      <w:pPr>
        <w:pStyle w:val="Akapitzlist"/>
        <w:spacing w:after="120" w:line="276" w:lineRule="auto"/>
        <w:ind w:left="360" w:right="72"/>
        <w:jc w:val="both"/>
      </w:pPr>
      <w:r>
        <w:t xml:space="preserve">Na etapie dostawy </w:t>
      </w:r>
      <w:r w:rsidR="005634E7">
        <w:t>Wykonawca może zostać wezwany przez Zamawiającego do przedstawienia wyżej określonych certyfikatów.</w:t>
      </w:r>
    </w:p>
    <w:p w14:paraId="009E2E36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bookmarkStart w:id="2" w:name="_Hlk119868599"/>
      <w:r w:rsidRPr="006D4EA6">
        <w:t xml:space="preserve">Oferowany </w:t>
      </w:r>
      <w:r>
        <w:t>laptop</w:t>
      </w:r>
      <w:r w:rsidRPr="006D4EA6">
        <w:t xml:space="preserve"> musi zostać dostarczony z licencją bezterminową oprogramowania systemu operacyjnego klasy Microsoft Windows 11 równoważny</w:t>
      </w:r>
      <w:r w:rsidRPr="00AD1F4B">
        <w:t xml:space="preserve"> spełniając</w:t>
      </w:r>
      <w:r>
        <w:t>ą</w:t>
      </w:r>
      <w:r w:rsidRPr="00AD1F4B">
        <w:t xml:space="preserve">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Pr="00AD1F4B">
        <w:t>IPSec</w:t>
      </w:r>
      <w:proofErr w:type="spellEnd"/>
      <w:r w:rsidRPr="00AD1F4B"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Pr="00AD1F4B">
        <w:t>Plug&amp;Play</w:t>
      </w:r>
      <w:proofErr w:type="spellEnd"/>
      <w:r w:rsidRPr="00AD1F4B">
        <w:t>, Wi-Fi); 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przywracania plików systemowych; Możliwość „</w:t>
      </w:r>
      <w:proofErr w:type="spellStart"/>
      <w:r w:rsidRPr="00AD1F4B">
        <w:t>downgrade</w:t>
      </w:r>
      <w:proofErr w:type="spellEnd"/>
      <w:r w:rsidRPr="00AD1F4B">
        <w:t>” do niższej wersji.</w:t>
      </w:r>
    </w:p>
    <w:bookmarkEnd w:id="2"/>
    <w:p w14:paraId="4F5F9061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Wymagania dodatkowe: zintegrowana karta sieci WLAN 802.11AC; moduł </w:t>
      </w:r>
      <w:proofErr w:type="spellStart"/>
      <w:r>
        <w:t>bluetooth</w:t>
      </w:r>
      <w:proofErr w:type="spellEnd"/>
      <w:r>
        <w:t xml:space="preserve">; klawiatura </w:t>
      </w:r>
      <w:bookmarkStart w:id="3" w:name="_Hlk119868868"/>
      <w:r>
        <w:t xml:space="preserve">(układ QWERTY) z wydzieloną klawiaturą numeryczną; </w:t>
      </w:r>
      <w:proofErr w:type="spellStart"/>
      <w:r>
        <w:t>touchpad</w:t>
      </w:r>
      <w:proofErr w:type="spellEnd"/>
      <w:r>
        <w:t xml:space="preserve">, torba, mysz bezprzewodowa. </w:t>
      </w:r>
      <w:bookmarkEnd w:id="3"/>
    </w:p>
    <w:p w14:paraId="2032AD03" w14:textId="77777777" w:rsidR="005634E7" w:rsidRDefault="005634E7" w:rsidP="005634E7">
      <w:pPr>
        <w:pStyle w:val="Akapitzlist"/>
        <w:numPr>
          <w:ilvl w:val="0"/>
          <w:numId w:val="10"/>
        </w:numPr>
        <w:spacing w:after="120" w:line="276" w:lineRule="auto"/>
        <w:ind w:right="72"/>
        <w:jc w:val="both"/>
      </w:pPr>
      <w:r>
        <w:t xml:space="preserve">Gwarancja: </w:t>
      </w:r>
      <w:r w:rsidRPr="0077366B">
        <w:t xml:space="preserve">min. </w:t>
      </w:r>
      <w:r>
        <w:t>24</w:t>
      </w:r>
      <w:r w:rsidRPr="0077366B">
        <w:t xml:space="preserve"> miesi</w:t>
      </w:r>
      <w:r>
        <w:t>ące</w:t>
      </w:r>
      <w:r w:rsidRPr="0077366B">
        <w:t xml:space="preserve"> gwarancji producenta świadczona na miejscu u użytkownika końcowego. Czas reakcji serwisu - do końca następnego dnia roboczego. Serwis urządzeń musi byś realizowany przez producenta lub autoryzowanego partnera serwisowego producenta. Dostęp do aktualnych sterowników zainstalowanych w komputerze urządzeń, realizowany poprzez podanie identyfikatora klienta lub modelu komputera lub numeru seryjnego komputera, na dedykowanej przez producenta stronie internetowej umożliwiającej zgłaszanie awarii lub usterek oraz sprawdzenie okresu gwarancji</w:t>
      </w:r>
      <w:r>
        <w:t>.</w:t>
      </w:r>
    </w:p>
    <w:p w14:paraId="5B4B1F7D" w14:textId="62973081" w:rsidR="005634E7" w:rsidRDefault="005634E7" w:rsidP="005634E7">
      <w:pPr>
        <w:pStyle w:val="Nagwek1"/>
        <w:spacing w:after="240" w:line="276" w:lineRule="auto"/>
      </w:pPr>
      <w:r>
        <w:t>4.3 Zakup komputerów stacjonarnych (2 szt.).</w:t>
      </w:r>
    </w:p>
    <w:p w14:paraId="6C03E2F6" w14:textId="77777777" w:rsidR="005634E7" w:rsidRDefault="005634E7" w:rsidP="005634E7">
      <w:r>
        <w:t>Minimalne parametry techniczne komputerów:</w:t>
      </w:r>
    </w:p>
    <w:p w14:paraId="6C26EE6D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 xml:space="preserve">Zastosowanie: Komputer stacjonarny będzie wykorzystywany dla potrzeby biura obsługi interesanta urzędu gminy oraz aplikacji biurowych, dostępu do </w:t>
      </w:r>
      <w:proofErr w:type="spellStart"/>
      <w:r>
        <w:t>internetu</w:t>
      </w:r>
      <w:proofErr w:type="spellEnd"/>
      <w:r>
        <w:t xml:space="preserve"> i poczty elektronicznej.</w:t>
      </w:r>
    </w:p>
    <w:p w14:paraId="2C95BD91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 xml:space="preserve">Obudowa: typu </w:t>
      </w:r>
      <w:proofErr w:type="spellStart"/>
      <w:r>
        <w:t>AiO</w:t>
      </w:r>
      <w:proofErr w:type="spellEnd"/>
    </w:p>
    <w:p w14:paraId="079621CC" w14:textId="77777777" w:rsidR="005634E7" w:rsidRPr="00375F76" w:rsidRDefault="005634E7" w:rsidP="005634E7">
      <w:pPr>
        <w:pStyle w:val="Akapitzlist"/>
        <w:numPr>
          <w:ilvl w:val="0"/>
          <w:numId w:val="11"/>
        </w:numPr>
        <w:spacing w:after="0" w:line="240" w:lineRule="auto"/>
        <w:ind w:right="72"/>
        <w:jc w:val="both"/>
        <w:rPr>
          <w:rFonts w:cstheme="minorHAnsi"/>
        </w:rPr>
      </w:pPr>
      <w:r>
        <w:t xml:space="preserve">Ekran: </w:t>
      </w:r>
      <w:r w:rsidRPr="00661D29">
        <w:t>Panoramiczny; ciekłokrystaliczny z aktywną matrycą IPS min. 23,8”</w:t>
      </w:r>
      <w:r w:rsidRPr="00375F76">
        <w:rPr>
          <w:rFonts w:cstheme="minorHAnsi"/>
        </w:rPr>
        <w:t xml:space="preserve">, czas reakcji matrycy: maks. </w:t>
      </w:r>
      <w:r>
        <w:rPr>
          <w:rFonts w:cstheme="minorHAnsi"/>
        </w:rPr>
        <w:t>2</w:t>
      </w:r>
      <w:r w:rsidRPr="00375F76">
        <w:rPr>
          <w:rFonts w:cstheme="minorHAnsi"/>
        </w:rPr>
        <w:t>5 ms, kolory: min. 16.7mln, rozdzielczość: min. 1920 x 1080, powłoka powierzchni ekranu: przeciwodblaskowa</w:t>
      </w:r>
    </w:p>
    <w:p w14:paraId="259B327A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 xml:space="preserve">Wydajność: Komputer w oferowanej konfiguracji musi osiągać w teście </w:t>
      </w:r>
      <w:proofErr w:type="spellStart"/>
      <w:r>
        <w:t>Bapco</w:t>
      </w:r>
      <w:proofErr w:type="spellEnd"/>
      <w:r>
        <w:t xml:space="preserve"> Sysmark25 wyniki nie gorsze niż Max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– minimum 1100:</w:t>
      </w:r>
    </w:p>
    <w:p w14:paraId="4DEC41F8" w14:textId="77777777" w:rsidR="005634E7" w:rsidRDefault="005634E7" w:rsidP="005634E7">
      <w:pPr>
        <w:pStyle w:val="Akapitzlist"/>
        <w:spacing w:after="120" w:line="276" w:lineRule="auto"/>
        <w:ind w:left="360" w:right="72"/>
        <w:jc w:val="both"/>
      </w:pPr>
      <w:r>
        <w:t>Zamawiający zastrzega sobie, iż w celu sprawdzenia poprawności przeprowadzonych testów Wykonawca może zostać wezwany przy dostawie do wykonania w obecności Zamawiającego, na dwóch losowo wskazanych przez Zamawiającego komputerach, testów ich wydajności</w:t>
      </w:r>
      <w:r w:rsidRPr="00E833D9">
        <w:t>, potwierdzający zadeklarowane przez Wykonawcę wyniki wydajnościowe.</w:t>
      </w:r>
    </w:p>
    <w:p w14:paraId="7BABA427" w14:textId="77777777" w:rsidR="005634E7" w:rsidRDefault="005634E7" w:rsidP="005634E7">
      <w:pPr>
        <w:pStyle w:val="Akapitzlist"/>
        <w:spacing w:after="120" w:line="276" w:lineRule="auto"/>
        <w:ind w:left="360" w:right="72"/>
        <w:jc w:val="both"/>
      </w:pPr>
      <w:r>
        <w:t xml:space="preserve">Wymagane testy wydajnościowe wykonawca musi przeprowadzić na automatycznych ustawieniach konfiguratora dołączonego przez firmę BAPCO i przy natywnej rozdzielczości wyświetlacza oraz włączonych wszystkich urządzaniach. Nie dopuszcza się stosowanie </w:t>
      </w:r>
      <w:proofErr w:type="spellStart"/>
      <w:r>
        <w:t>overclokingu</w:t>
      </w:r>
      <w:proofErr w:type="spellEnd"/>
      <w:r>
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</w:t>
      </w:r>
      <w:r w:rsidRPr="00E833D9">
        <w:t>.</w:t>
      </w:r>
    </w:p>
    <w:p w14:paraId="02C55CF0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>Pamięć RAM: min. 16 GB; możliwość rozbudowy do min. 32 GB. Możliwość rozbudowy pamięci przez użytkownika bez kontaktu z serwisem producenta oraz bez utraty gwarancji na komputer.</w:t>
      </w:r>
    </w:p>
    <w:p w14:paraId="688B24E6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 xml:space="preserve">Pamięć masowa: min. 480 GB SSD M.2 </w:t>
      </w:r>
      <w:r w:rsidRPr="00004B63">
        <w:t xml:space="preserve">zawierający </w:t>
      </w:r>
      <w:proofErr w:type="spellStart"/>
      <w:r w:rsidRPr="00004B63">
        <w:t>recovery</w:t>
      </w:r>
      <w:proofErr w:type="spellEnd"/>
      <w:r w:rsidRPr="00004B63">
        <w:t xml:space="preserve"> umożliwiające odtworzenie systemu operacyjnego fabrycznie zainstalowanego na komputerze po awarii.</w:t>
      </w:r>
    </w:p>
    <w:p w14:paraId="3D1370DC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>Multimedia: min. dwukanałowa karta dźwiękowa, zgodna z High Definition, wbudowane głośniki stereo, cyfrowy mikrofon z funkcją redukcji szumów i poprawy mowy wbudowany w obudowę matrycy. Kamera internetowa o rozdzielczości min. HD trwale zainstalowana w obudowie matrycy.</w:t>
      </w:r>
    </w:p>
    <w:p w14:paraId="2DDD8895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>Wbudowane porty i złącza: HDMI 1.4, RJ-45 (karta sieciowa wbudowana), min. 4xUSB w tym min. 2 port USB 3.1, współdzielone złącze słuchawkowe stereo i złącze mikrofonowe, złącze zasilania.</w:t>
      </w:r>
    </w:p>
    <w:p w14:paraId="26CD7BBF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 xml:space="preserve">Zasilanie: wewnętrzny lub fabryczny zasilacz zewnętrzny. </w:t>
      </w:r>
    </w:p>
    <w:p w14:paraId="34110A08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>BIOS: zgodny ze specyfikacją UEFI, pełna obsługa za pomocą klawiatury i/lub myszy. BIOS musi umożliwiać przeprowadzenia inwentaryzacji sprzętowej poprzez wyświetlenie informacji o: wersji BIOS, numerze seryjnym, wielkości pamięci RAM, typie zainstalowanego procesora, zainstalowanym dysku twardym (pojemność, model). BIOS musi posiadać funkcję blokowania/odblokowania portów USB. BIOS musi umożliwiać ustawienie hasła dla administratora.</w:t>
      </w:r>
    </w:p>
    <w:p w14:paraId="0CBA9EDD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>Bezpieczeństwo: System diagnostyczny umożliwiający użytkownikowi przeprowadzenie wstępnej diagnostyki awarii poprzez przetestowanie: procesora, pamięci RAM, dysku, płyty głównej. Dedykowany układ szyfrujący TPM 2.0. Złącze na linkę zabezpieczającą przed kradzieżą.</w:t>
      </w:r>
    </w:p>
    <w:p w14:paraId="6E6D4279" w14:textId="041471F9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 xml:space="preserve">Jakość produktu i sposobu jego wykonania: Certyfikat ISO 9001 lub inny równoważny dokument poświadczający, że producent komputera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>
        <w:rPr>
          <w:rStyle w:val="hgkelc"/>
        </w:rPr>
        <w:t xml:space="preserve">w poszczególnych dyrektywach nowego podejścia przewidujących oznakowanie </w:t>
      </w:r>
      <w:r w:rsidRPr="009E2602">
        <w:rPr>
          <w:rStyle w:val="hgkelc"/>
        </w:rPr>
        <w:t>CE</w:t>
      </w:r>
      <w:r w:rsidRPr="009E2602">
        <w:t>;</w:t>
      </w:r>
      <w:r>
        <w:t xml:space="preserve"> Potwierdzenie spełnienia kryteriów środowiskowych, w tym zgodności z dyrektywą </w:t>
      </w:r>
      <w:proofErr w:type="spellStart"/>
      <w:r>
        <w:t>RoHS</w:t>
      </w:r>
      <w:proofErr w:type="spellEnd"/>
      <w:r>
        <w:t xml:space="preserve"> Unii Europejskiej o eliminacji substancji niebezpiecznych w postaci oświadczenia producenta jednostki lub innego dokumentu potwierdzającego spełnienie kryteriów środowiskowych w tym zgodności z dyrektywą </w:t>
      </w:r>
      <w:proofErr w:type="spellStart"/>
      <w:r>
        <w:t>RoHS</w:t>
      </w:r>
      <w:proofErr w:type="spellEnd"/>
      <w:r>
        <w:t xml:space="preserve"> Unii Europejskiej o eliminacji substancji niebezpiecznych</w:t>
      </w:r>
      <w:r w:rsidRPr="004E09E4">
        <w:t xml:space="preserve">. </w:t>
      </w:r>
    </w:p>
    <w:p w14:paraId="709C1304" w14:textId="47D09D5B" w:rsidR="005634E7" w:rsidRPr="004E09E4" w:rsidRDefault="00C8213A" w:rsidP="005634E7">
      <w:pPr>
        <w:pStyle w:val="Akapitzlist"/>
        <w:spacing w:after="120" w:line="276" w:lineRule="auto"/>
        <w:ind w:left="360" w:right="72"/>
        <w:jc w:val="both"/>
      </w:pPr>
      <w:r>
        <w:t xml:space="preserve">Na etapie dostawy </w:t>
      </w:r>
      <w:r w:rsidR="005634E7">
        <w:t>Wykonawca może zostać wezwany przez Zamawiającego do przedstawienia wyżej określonych certyfikatów.</w:t>
      </w:r>
    </w:p>
    <w:p w14:paraId="2E92726C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 w:rsidRPr="006D4EA6">
        <w:t xml:space="preserve">Oferowany </w:t>
      </w:r>
      <w:r>
        <w:t>komputer</w:t>
      </w:r>
      <w:r w:rsidRPr="006D4EA6">
        <w:t xml:space="preserve"> musi zostać dostarczony z licencją bezterminową oprogramowania systemu operacyjnego klasy Microsoft Windows 11 PRO lub równoważny</w:t>
      </w:r>
      <w:r w:rsidRPr="00AD1F4B">
        <w:t xml:space="preserve"> </w:t>
      </w:r>
      <w:r>
        <w:t xml:space="preserve">zapewniający możliwość podłączenie do sieci urzędu z wykorzystaniem Active Directory </w:t>
      </w:r>
      <w:r w:rsidRPr="00AD1F4B">
        <w:t>spełniając</w:t>
      </w:r>
      <w:r>
        <w:t>ą</w:t>
      </w:r>
      <w:r w:rsidRPr="00AD1F4B">
        <w:t xml:space="preserve">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Pr="00AD1F4B">
        <w:t>IPSec</w:t>
      </w:r>
      <w:proofErr w:type="spellEnd"/>
      <w:r w:rsidRPr="00AD1F4B"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Pr="00AD1F4B">
        <w:t>Plug&amp;Play</w:t>
      </w:r>
      <w:proofErr w:type="spellEnd"/>
      <w:r w:rsidRPr="00AD1F4B">
        <w:t>, Wi-Fi); 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przywracania plików systemowych; Możliwość „</w:t>
      </w:r>
      <w:proofErr w:type="spellStart"/>
      <w:r w:rsidRPr="00AD1F4B">
        <w:t>downgrade</w:t>
      </w:r>
      <w:proofErr w:type="spellEnd"/>
      <w:r w:rsidRPr="00AD1F4B">
        <w:t>” do niższej wersji.</w:t>
      </w:r>
    </w:p>
    <w:p w14:paraId="433C575A" w14:textId="77777777" w:rsidR="005634E7" w:rsidRPr="006D4EA6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>Oferowany komputer</w:t>
      </w:r>
      <w:r w:rsidRPr="006D4EA6">
        <w:t xml:space="preserve"> musi zostać dostarczony z bezterminową licencją oprogramowania pakietu biurowego klasy Microsoft Office 2021 lub równoważny. Za równoważny system pakietu biurowego Zamawiający uzna system spełniający następujące minimalne parametry:</w:t>
      </w:r>
    </w:p>
    <w:p w14:paraId="7CEFE16C" w14:textId="77777777" w:rsidR="005634E7" w:rsidRPr="00323027" w:rsidRDefault="005634E7" w:rsidP="005634E7">
      <w:pPr>
        <w:pStyle w:val="Akapitzlist"/>
        <w:numPr>
          <w:ilvl w:val="1"/>
          <w:numId w:val="12"/>
        </w:numPr>
        <w:spacing w:after="0" w:line="276" w:lineRule="auto"/>
        <w:jc w:val="both"/>
      </w:pPr>
      <w:r w:rsidRPr="00323027">
        <w:t xml:space="preserve">Dostawa pełnej polskiej wersji językowej interfejsu użytkownika, w tym także systemu interaktywnej pomocy w języku polskim. Pakiet powinien mieć system aktualizacji darmowych poprawek bezpieczeństwa, przy czym komunikacja z użytkownikiem powinna odbywać się w języku polskim. Dostępność w Internecie na stronach producenta biuletynów technicznych, w tym opisów poprawek bezpieczeństwa, w języku polskim, a także telefonicznej pomocy technicznej producenta pakietu biurowego świadczonej w języku polskim w dni robocze w godzinach pracy Urzędu – cena połączenia nie większa niż cena połączenia lokalnego. Publicznie znany cykl życia przedstawiony przez producenta dotyczący rozwoju i wsparcia technicznego – w szczególności w zakresie bezpieczeństwa co najmniej 5 lat od daty zakupu. Możliwość dostosowania pakietu aplikacji biurowych do pracy dla osób niepełnosprawnych np. słabo widzących, zgodnie z wymogami Krajowych Ram Interoperacyjności (WCAG 2.0). </w:t>
      </w:r>
    </w:p>
    <w:p w14:paraId="19A7E240" w14:textId="77777777" w:rsidR="005634E7" w:rsidRPr="00323027" w:rsidRDefault="005634E7" w:rsidP="005634E7">
      <w:pPr>
        <w:pStyle w:val="Akapitzlist"/>
        <w:numPr>
          <w:ilvl w:val="1"/>
          <w:numId w:val="12"/>
        </w:numPr>
        <w:spacing w:after="0" w:line="276" w:lineRule="auto"/>
        <w:jc w:val="both"/>
      </w:pPr>
      <w:r w:rsidRPr="00323027">
        <w:t>Zintegrowany pakiet aplikacji biurowych musi zawierać co najmniej:</w:t>
      </w:r>
    </w:p>
    <w:p w14:paraId="589F6805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edytor tekstów,</w:t>
      </w:r>
    </w:p>
    <w:p w14:paraId="76667F8C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arkusz kalkulacyjny,</w:t>
      </w:r>
    </w:p>
    <w:p w14:paraId="5538281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narzędzie do przygotowania i prowadzenia prezentacji,</w:t>
      </w:r>
    </w:p>
    <w:p w14:paraId="66674C3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narzędzie do zarządzania informacją osobistą (pocztą elektroniczną, kalendarzem, kontaktami i zadaniami).</w:t>
      </w:r>
    </w:p>
    <w:p w14:paraId="23E444A8" w14:textId="77777777" w:rsidR="005634E7" w:rsidRPr="00323027" w:rsidRDefault="005634E7" w:rsidP="005634E7">
      <w:pPr>
        <w:pStyle w:val="Akapitzlist"/>
        <w:numPr>
          <w:ilvl w:val="1"/>
          <w:numId w:val="12"/>
        </w:numPr>
        <w:spacing w:after="0" w:line="276" w:lineRule="auto"/>
        <w:jc w:val="both"/>
      </w:pPr>
      <w:r w:rsidRPr="00323027">
        <w:t>Edytor tekstów musi umożliwiać co najmniej:</w:t>
      </w:r>
    </w:p>
    <w:p w14:paraId="072AB6F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Edycję i formatowanie tekstu w języku polskim wraz z obsługą języka polskiego w zakresie sprawdzania pisowni i poprawności gramatycznej oraz funkcjonalnością słownika wyrazów bliskoznacznych i autokorekty.</w:t>
      </w:r>
    </w:p>
    <w:p w14:paraId="0CBA5569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oraz formatowanie tabel.</w:t>
      </w:r>
    </w:p>
    <w:p w14:paraId="636B66A6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oraz formatowanie obiektów graficznych.</w:t>
      </w:r>
    </w:p>
    <w:p w14:paraId="2A4DCF6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Wstawianie wykresów i tabel z arkusza kalkulacyjnego (wliczając tabele przestawne).</w:t>
      </w:r>
    </w:p>
    <w:p w14:paraId="061AD893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numerowanie rozdziałów, punktów, akapitów, tabel i rysunków.</w:t>
      </w:r>
    </w:p>
    <w:p w14:paraId="4EF32251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tworzenie spisów treści.</w:t>
      </w:r>
    </w:p>
    <w:p w14:paraId="60786FFD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Formatowanie nagłówków i stopek stron.</w:t>
      </w:r>
    </w:p>
    <w:p w14:paraId="076D32B4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Śledzenie i porównywanie zmian wprowadzonych przez użytkowników w dokumencie.</w:t>
      </w:r>
    </w:p>
    <w:p w14:paraId="033EC530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Nagrywanie, tworzenie i edycję makr automatyzujących wykonywanie czynności.</w:t>
      </w:r>
    </w:p>
    <w:p w14:paraId="1A1F72D8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Określenie układu strony (pionowa/pozioma).</w:t>
      </w:r>
    </w:p>
    <w:p w14:paraId="438588FC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Wydruk dokumentów.</w:t>
      </w:r>
    </w:p>
    <w:p w14:paraId="74E50515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Wykonywanie korespondencji seryjnej bazując na danych adresowych pochodzących z arkusza kalkulacyjnego i z narzędzia do zarządzania informacją prywatną.</w:t>
      </w:r>
    </w:p>
    <w:p w14:paraId="1100F928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Zabezpieczenie dokumentów hasłem przed odczytem oraz przed wprowadzaniem modyfikacji.</w:t>
      </w:r>
    </w:p>
    <w:p w14:paraId="6D633730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Wymagana jest dostępność do oferowanego edytora tekstu bezpłatnych narzędzi umożliwiających podpisanie podpisem elektronicznym pliku z zapisanym dokumentem przy pomocy certyfikatu kwalifikowanego zgodnie z wymaganiami obowiązującego w Polsce prawa.</w:t>
      </w:r>
    </w:p>
    <w:p w14:paraId="12492D78" w14:textId="77777777" w:rsidR="005634E7" w:rsidRPr="00323027" w:rsidRDefault="005634E7" w:rsidP="005634E7">
      <w:pPr>
        <w:pStyle w:val="Akapitzlist"/>
        <w:numPr>
          <w:ilvl w:val="1"/>
          <w:numId w:val="12"/>
        </w:numPr>
        <w:spacing w:after="0" w:line="276" w:lineRule="auto"/>
        <w:jc w:val="both"/>
      </w:pPr>
      <w:r w:rsidRPr="00323027">
        <w:t>Arkusz kalkulacyjny musi umożliwiać co najmniej:</w:t>
      </w:r>
    </w:p>
    <w:p w14:paraId="1C61FFFB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raportów tabelarycznych.</w:t>
      </w:r>
    </w:p>
    <w:p w14:paraId="76A5FA2D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wykresów liniowych (wraz linią trendu), słupkowych, kołowych.</w:t>
      </w:r>
    </w:p>
    <w:p w14:paraId="587B80D0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arkuszy kalkulacyjnych zawierających teksty, dane liczbowe oraz formuły przeprowadzające operacje matematyczne, logiczne, tekstowe, statystyczne oraz operacje na danych finansowych i na miarach czasu.</w:t>
      </w:r>
    </w:p>
    <w:p w14:paraId="15099E21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 xml:space="preserve">Tworzenie raportów z zewnętrznych źródeł danych (inne arkusze kalkulacyjne, bazy danych zgodne z ODBC, pliki tekstowe, pliki XML, </w:t>
      </w:r>
      <w:proofErr w:type="spellStart"/>
      <w:r w:rsidRPr="00323027">
        <w:t>webservice</w:t>
      </w:r>
      <w:proofErr w:type="spellEnd"/>
      <w:r w:rsidRPr="00323027">
        <w:t>).</w:t>
      </w:r>
    </w:p>
    <w:p w14:paraId="2D04276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Obsługę kostek OLAP oraz tworzenie i edycję kwerend bazodanowych i webowych.</w:t>
      </w:r>
    </w:p>
    <w:p w14:paraId="1368D5AB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Narzędzia wspomagające analizę statystyczną i finansową, analizę wariantową i rozwiązywanie problemów optymalizacyjnych.</w:t>
      </w:r>
    </w:p>
    <w:p w14:paraId="37D9B187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raportów tabeli przestawnych umożliwiających dynamiczną zmianę wymiarów oraz wykresów bazujących na danych z tabeli przestawnych.</w:t>
      </w:r>
    </w:p>
    <w:p w14:paraId="357C488F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Wyszukiwanie i zamianę danych.</w:t>
      </w:r>
    </w:p>
    <w:p w14:paraId="7BF8587B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Wykonywanie analiz danych przy użyciu formatowania warunkowego.</w:t>
      </w:r>
    </w:p>
    <w:p w14:paraId="01677247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Nazywanie komórek arkusza i odwoływanie się w formułach po takiej nazwie.</w:t>
      </w:r>
    </w:p>
    <w:p w14:paraId="7897D08D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Nagrywanie, tworzenie i edycję makr automatyzujących wykonywanie czynności.</w:t>
      </w:r>
    </w:p>
    <w:p w14:paraId="7328AB5B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Formatowanie czasu, daty i wartości finansowych z polskim formatem.</w:t>
      </w:r>
    </w:p>
    <w:p w14:paraId="7A42AA48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Zapis wielu arkuszy kalkulacyjnych w jednym pliku.</w:t>
      </w:r>
    </w:p>
    <w:p w14:paraId="6A8B7F78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Zabezpieczenie dokumentów hasłem przed odczytem oraz przed wprowadzaniem modyfikacji.</w:t>
      </w:r>
    </w:p>
    <w:p w14:paraId="04A60D6B" w14:textId="77777777" w:rsidR="005634E7" w:rsidRPr="00323027" w:rsidRDefault="005634E7" w:rsidP="005634E7">
      <w:pPr>
        <w:pStyle w:val="Akapitzlist"/>
        <w:numPr>
          <w:ilvl w:val="1"/>
          <w:numId w:val="12"/>
        </w:numPr>
        <w:spacing w:after="0" w:line="276" w:lineRule="auto"/>
        <w:jc w:val="both"/>
      </w:pPr>
      <w:r w:rsidRPr="00323027">
        <w:t>Narzędzie do przygotowywania i prowadzenia prezentacji musi umożliwiać co najmniej:</w:t>
      </w:r>
    </w:p>
    <w:p w14:paraId="715D67C8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Przygotowywanie prezentacji multimedialnych, które mogą być prezentowanie przy użyciu projektora multimedialnego.</w:t>
      </w:r>
    </w:p>
    <w:p w14:paraId="2763606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Drukowanie w formacie umożliwiającym robienie notatek.</w:t>
      </w:r>
    </w:p>
    <w:p w14:paraId="2A76869F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Zapisanie jako prezentacja tylko do odczytu.</w:t>
      </w:r>
    </w:p>
    <w:p w14:paraId="20173983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Nagrywanie narracji i dołączanie jej do prezentacji.</w:t>
      </w:r>
    </w:p>
    <w:p w14:paraId="36060F76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Opatrywanie slajdów notatkami dla prezentera.</w:t>
      </w:r>
    </w:p>
    <w:p w14:paraId="218BF68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Umieszczanie i formatowanie tekstów, obiektów graficznych, tabel, nagrań dźwiękowych i wideo.</w:t>
      </w:r>
    </w:p>
    <w:p w14:paraId="117DC95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Umieszczanie tabel i wykresów pochodzących z arkusza kalkulacyjnego.</w:t>
      </w:r>
    </w:p>
    <w:p w14:paraId="21A24489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Odświeżenie wykresu znajdującego się w prezentacji po zmianie danych w źródłowym arkuszu kalkulacyjnym.</w:t>
      </w:r>
    </w:p>
    <w:p w14:paraId="692BF024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Możliwość tworzenia animacji obiektów i całych slajdów.</w:t>
      </w:r>
    </w:p>
    <w:p w14:paraId="55A89401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Prowadzenie prezentacji w trybie prezentera, gdzie slajdy są widoczne na jednym monitorze lub projektorze, a na drugim widoczne są slajdy i notatki prezentera.</w:t>
      </w:r>
    </w:p>
    <w:p w14:paraId="3F42DF07" w14:textId="77777777" w:rsidR="005634E7" w:rsidRPr="00323027" w:rsidRDefault="005634E7" w:rsidP="005634E7">
      <w:pPr>
        <w:pStyle w:val="Akapitzlist"/>
        <w:numPr>
          <w:ilvl w:val="1"/>
          <w:numId w:val="12"/>
        </w:numPr>
        <w:spacing w:after="0" w:line="276" w:lineRule="auto"/>
        <w:jc w:val="both"/>
      </w:pPr>
      <w:r w:rsidRPr="00323027">
        <w:t>Narzędzie do zarządzania informacją prywatną (pocztą elektroniczną, kalendarzem, kontaktami i zadaniami) musi umożliwiać:</w:t>
      </w:r>
    </w:p>
    <w:p w14:paraId="0372E245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Pobieranie i wysyłanie poczty elektronicznej z serwera pocztowego.</w:t>
      </w:r>
    </w:p>
    <w:p w14:paraId="695F128F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Przechowywanie wiadomości na serwerze lub w lokalnym pliku tworzonym z zastosowaniem efektywnej kompresji danych.</w:t>
      </w:r>
    </w:p>
    <w:p w14:paraId="7F57D934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Filtrowanie niechcianej poczty elektronicznej (SPAM) oraz określanie listy zablokowanych i bezpiecznych nadawców.</w:t>
      </w:r>
    </w:p>
    <w:p w14:paraId="68349740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katalogów, pozwalających katalogować pocztę elektroniczną.</w:t>
      </w:r>
    </w:p>
    <w:p w14:paraId="449B59BA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Automatyczne grupowanie poczty o tym samym tytule.</w:t>
      </w:r>
    </w:p>
    <w:p w14:paraId="16CE087E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Tworzenie reguł przenoszących automatycznie nową pocztę elektroniczną do określonych katalogów bazując na słowach zawartych w tytule, adresie nadawcy i odbiorcy.</w:t>
      </w:r>
    </w:p>
    <w:p w14:paraId="79288E08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Oflagowanie poczty elektronicznej z określeniem terminu przypomnienia, oddzielnie dla nadawcy i adresatów.</w:t>
      </w:r>
    </w:p>
    <w:p w14:paraId="23DDB4F4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Mechanizm ustalania liczby wiadomości, które mają być synchronizowane lokalnie.</w:t>
      </w:r>
    </w:p>
    <w:p w14:paraId="0B73CBC9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kalendarzem.</w:t>
      </w:r>
    </w:p>
    <w:p w14:paraId="745D9B02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Udostępnianie kalendarza innym użytkownikom z możliwością określania uprawnień użytkowników.</w:t>
      </w:r>
    </w:p>
    <w:p w14:paraId="46109662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Przeglądanie kalendarza innych użytkowników.</w:t>
      </w:r>
    </w:p>
    <w:p w14:paraId="056614C8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Zapraszanie uczestników na spotkanie, co po ich akceptacji powoduje automatyczne wprowadzenie spotkania w ich kalendarzach.</w:t>
      </w:r>
    </w:p>
    <w:p w14:paraId="3837F4B4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listą zadań.</w:t>
      </w:r>
    </w:p>
    <w:p w14:paraId="55B37222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Zlecanie zadań innym użytkownikom.</w:t>
      </w:r>
    </w:p>
    <w:p w14:paraId="602E6CE6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Zarządzanie listą kontaktów.</w:t>
      </w:r>
    </w:p>
    <w:p w14:paraId="701498A1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Udostępnianie listy kontaktów innym użytkownikom.</w:t>
      </w:r>
    </w:p>
    <w:p w14:paraId="613059F6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Przeglądanie listy kontaktów innych użytkowników.</w:t>
      </w:r>
    </w:p>
    <w:p w14:paraId="16F82DC7" w14:textId="77777777" w:rsidR="005634E7" w:rsidRPr="00323027" w:rsidRDefault="005634E7" w:rsidP="005634E7">
      <w:pPr>
        <w:pStyle w:val="Akapitzlist"/>
        <w:numPr>
          <w:ilvl w:val="0"/>
          <w:numId w:val="5"/>
        </w:numPr>
        <w:spacing w:after="0" w:line="276" w:lineRule="auto"/>
        <w:ind w:left="1070" w:hanging="284"/>
        <w:jc w:val="both"/>
      </w:pPr>
      <w:r w:rsidRPr="00323027">
        <w:t>Możliwość przesyłania kontaktów innym użytkowników.</w:t>
      </w:r>
    </w:p>
    <w:p w14:paraId="4A00E4FD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>Wymagania dodatkowe: zintegrowana karta sieci WLAN 802.11AC; klawiatura (układ US - QWERTY) z wydzieloną klawiaturą numeryczną, mysz (</w:t>
      </w:r>
      <w:proofErr w:type="spellStart"/>
      <w:r>
        <w:t>scroll</w:t>
      </w:r>
      <w:proofErr w:type="spellEnd"/>
      <w:r>
        <w:t>)</w:t>
      </w:r>
    </w:p>
    <w:p w14:paraId="1F5D9282" w14:textId="77777777" w:rsidR="005634E7" w:rsidRDefault="005634E7" w:rsidP="005634E7">
      <w:pPr>
        <w:pStyle w:val="Akapitzlist"/>
        <w:numPr>
          <w:ilvl w:val="0"/>
          <w:numId w:val="11"/>
        </w:numPr>
        <w:spacing w:after="120" w:line="276" w:lineRule="auto"/>
        <w:ind w:right="72"/>
        <w:jc w:val="both"/>
      </w:pPr>
      <w:r>
        <w:t xml:space="preserve">Gwarancja: </w:t>
      </w:r>
      <w:r w:rsidRPr="0077366B">
        <w:t xml:space="preserve">min. </w:t>
      </w:r>
      <w:r>
        <w:t>24</w:t>
      </w:r>
      <w:r w:rsidRPr="0077366B">
        <w:t xml:space="preserve"> miesi</w:t>
      </w:r>
      <w:r>
        <w:t>ące</w:t>
      </w:r>
      <w:r w:rsidRPr="0077366B">
        <w:t xml:space="preserve"> gwarancji producenta świadczona na miejscu u użytkownika końcowego. Serwis urządzeń musi byś realizowany przez producenta lub autoryzowanego partnera serwisowego producenta. Dostęp do aktualnych sterowników zainstalowanych w komputerze urządzeń, realizowany poprzez podanie identyfikatora klienta lub modelu komputera lub numeru seryjnego komputera, na dedykowanej przez producenta stronie internetowej umożliwiającej zgłaszanie awarii lub usterek oraz sprawdzenie okresu gwarancji</w:t>
      </w:r>
      <w:r>
        <w:t>.</w:t>
      </w:r>
    </w:p>
    <w:p w14:paraId="63CA3B79" w14:textId="77777777" w:rsidR="005634E7" w:rsidRDefault="005634E7" w:rsidP="005634E7"/>
    <w:p w14:paraId="458DFF05" w14:textId="77777777" w:rsidR="003C08FD" w:rsidRDefault="003C08FD"/>
    <w:sectPr w:rsidR="003C08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2000A" w14:textId="77777777" w:rsidR="00DB20FC" w:rsidRDefault="00DB20FC" w:rsidP="00C8213A">
      <w:pPr>
        <w:spacing w:after="0" w:line="240" w:lineRule="auto"/>
      </w:pPr>
      <w:r>
        <w:separator/>
      </w:r>
    </w:p>
  </w:endnote>
  <w:endnote w:type="continuationSeparator" w:id="0">
    <w:p w14:paraId="2C4CFDEA" w14:textId="77777777" w:rsidR="00DB20FC" w:rsidRDefault="00DB20FC" w:rsidP="00C8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E5D3" w14:textId="77777777" w:rsidR="00C8213A" w:rsidRDefault="00C821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06DC" w14:textId="77777777" w:rsidR="00C8213A" w:rsidRDefault="00C821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9256" w14:textId="77777777" w:rsidR="00C8213A" w:rsidRDefault="00C821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D8028" w14:textId="77777777" w:rsidR="00DB20FC" w:rsidRDefault="00DB20FC" w:rsidP="00C8213A">
      <w:pPr>
        <w:spacing w:after="0" w:line="240" w:lineRule="auto"/>
      </w:pPr>
      <w:r>
        <w:separator/>
      </w:r>
    </w:p>
  </w:footnote>
  <w:footnote w:type="continuationSeparator" w:id="0">
    <w:p w14:paraId="0DC92328" w14:textId="77777777" w:rsidR="00DB20FC" w:rsidRDefault="00DB20FC" w:rsidP="00C82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10BF" w14:textId="77777777" w:rsidR="00C8213A" w:rsidRDefault="00C821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417B" w14:textId="77777777" w:rsidR="00C8213A" w:rsidRPr="00BD789C" w:rsidRDefault="00C8213A" w:rsidP="00C8213A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4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4"/>
  </w:p>
  <w:p w14:paraId="28D0C156" w14:textId="77777777" w:rsidR="00C8213A" w:rsidRDefault="00C821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05661" w14:textId="77777777" w:rsidR="00C8213A" w:rsidRDefault="00C821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470E0"/>
    <w:multiLevelType w:val="multilevel"/>
    <w:tmpl w:val="7130B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1400B5"/>
    <w:multiLevelType w:val="hybridMultilevel"/>
    <w:tmpl w:val="1CCC208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60E2B"/>
    <w:multiLevelType w:val="hybridMultilevel"/>
    <w:tmpl w:val="82BE1E2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AE2E40"/>
    <w:multiLevelType w:val="multilevel"/>
    <w:tmpl w:val="00448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0CB1422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870E6"/>
    <w:multiLevelType w:val="multilevel"/>
    <w:tmpl w:val="F12831E8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7" w15:restartNumberingAfterBreak="0">
    <w:nsid w:val="4654463D"/>
    <w:multiLevelType w:val="hybridMultilevel"/>
    <w:tmpl w:val="ACB8C42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B47029"/>
    <w:multiLevelType w:val="multilevel"/>
    <w:tmpl w:val="4E7EB80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0106B8"/>
    <w:multiLevelType w:val="multilevel"/>
    <w:tmpl w:val="028AA95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BE15E7A"/>
    <w:multiLevelType w:val="hybridMultilevel"/>
    <w:tmpl w:val="725A75E6"/>
    <w:lvl w:ilvl="0" w:tplc="0FB053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7785A"/>
    <w:multiLevelType w:val="hybridMultilevel"/>
    <w:tmpl w:val="143227F0"/>
    <w:lvl w:ilvl="0" w:tplc="7B8636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162312">
    <w:abstractNumId w:val="1"/>
  </w:num>
  <w:num w:numId="2" w16cid:durableId="1489130050">
    <w:abstractNumId w:val="3"/>
  </w:num>
  <w:num w:numId="3" w16cid:durableId="688069847">
    <w:abstractNumId w:val="9"/>
  </w:num>
  <w:num w:numId="4" w16cid:durableId="1804344543">
    <w:abstractNumId w:val="4"/>
  </w:num>
  <w:num w:numId="5" w16cid:durableId="879243305">
    <w:abstractNumId w:val="7"/>
  </w:num>
  <w:num w:numId="6" w16cid:durableId="1374307606">
    <w:abstractNumId w:val="5"/>
  </w:num>
  <w:num w:numId="7" w16cid:durableId="969821451">
    <w:abstractNumId w:val="2"/>
  </w:num>
  <w:num w:numId="8" w16cid:durableId="910887249">
    <w:abstractNumId w:val="8"/>
  </w:num>
  <w:num w:numId="9" w16cid:durableId="651908897">
    <w:abstractNumId w:val="6"/>
  </w:num>
  <w:num w:numId="10" w16cid:durableId="1107697062">
    <w:abstractNumId w:val="11"/>
  </w:num>
  <w:num w:numId="11" w16cid:durableId="2016153648">
    <w:abstractNumId w:val="10"/>
  </w:num>
  <w:num w:numId="12" w16cid:durableId="575477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A08DAF8-233C-4CC7-813E-D59CDC10DF18}"/>
  </w:docVars>
  <w:rsids>
    <w:rsidRoot w:val="003B7C03"/>
    <w:rsid w:val="00023DC2"/>
    <w:rsid w:val="000260EE"/>
    <w:rsid w:val="00101335"/>
    <w:rsid w:val="00115E50"/>
    <w:rsid w:val="001266BE"/>
    <w:rsid w:val="0014485E"/>
    <w:rsid w:val="001F5786"/>
    <w:rsid w:val="003B7C03"/>
    <w:rsid w:val="003C08FD"/>
    <w:rsid w:val="00447A4C"/>
    <w:rsid w:val="005634E7"/>
    <w:rsid w:val="006355C6"/>
    <w:rsid w:val="006911F6"/>
    <w:rsid w:val="006C478A"/>
    <w:rsid w:val="007F7EBA"/>
    <w:rsid w:val="00887DF2"/>
    <w:rsid w:val="008C027D"/>
    <w:rsid w:val="008D6FBF"/>
    <w:rsid w:val="00966993"/>
    <w:rsid w:val="00A64AFE"/>
    <w:rsid w:val="00A657A8"/>
    <w:rsid w:val="00BB7C58"/>
    <w:rsid w:val="00C8213A"/>
    <w:rsid w:val="00CC3406"/>
    <w:rsid w:val="00D03895"/>
    <w:rsid w:val="00D34EF1"/>
    <w:rsid w:val="00D56E60"/>
    <w:rsid w:val="00D97867"/>
    <w:rsid w:val="00DB20FC"/>
    <w:rsid w:val="00DC3F65"/>
    <w:rsid w:val="00E665C3"/>
    <w:rsid w:val="00E66F64"/>
    <w:rsid w:val="00E85A94"/>
    <w:rsid w:val="00F40B67"/>
    <w:rsid w:val="00FF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78DC"/>
  <w15:chartTrackingRefBased/>
  <w15:docId w15:val="{B845F4D0-372B-4249-A130-F75B977F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C03"/>
  </w:style>
  <w:style w:type="paragraph" w:styleId="Nagwek1">
    <w:name w:val="heading 1"/>
    <w:basedOn w:val="Normalny"/>
    <w:next w:val="Normalny"/>
    <w:link w:val="Nagwek1Znak"/>
    <w:uiPriority w:val="9"/>
    <w:qFormat/>
    <w:rsid w:val="003B7C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7C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3B7C03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3B7C03"/>
  </w:style>
  <w:style w:type="character" w:customStyle="1" w:styleId="hgkelc">
    <w:name w:val="hgkelc"/>
    <w:basedOn w:val="Domylnaczcionkaakapitu"/>
    <w:rsid w:val="003B7C03"/>
  </w:style>
  <w:style w:type="paragraph" w:styleId="Nagwek">
    <w:name w:val="header"/>
    <w:basedOn w:val="Normalny"/>
    <w:link w:val="NagwekZnak"/>
    <w:uiPriority w:val="99"/>
    <w:unhideWhenUsed/>
    <w:rsid w:val="00C82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213A"/>
  </w:style>
  <w:style w:type="paragraph" w:styleId="Stopka">
    <w:name w:val="footer"/>
    <w:basedOn w:val="Normalny"/>
    <w:link w:val="StopkaZnak"/>
    <w:uiPriority w:val="99"/>
    <w:unhideWhenUsed/>
    <w:rsid w:val="00C82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2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4F2A708-BF08-47E5-8B39-9905063A6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08DAF8-233C-4CC7-813E-D59CDC10DF1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5247</Words>
  <Characters>31487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5</cp:revision>
  <dcterms:created xsi:type="dcterms:W3CDTF">2022-11-21T13:08:00Z</dcterms:created>
  <dcterms:modified xsi:type="dcterms:W3CDTF">2022-11-22T16:32:00Z</dcterms:modified>
</cp:coreProperties>
</file>